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ea6e0139a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AKU ARCHITECTS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AKU ARCHITECTS AS</w:t>
      </w:r>
    </w:p>
    <w:sectPr>
      <w:headerReference xmlns:r="http://schemas.openxmlformats.org/officeDocument/2006/relationships" w:type="default" r:id="R95f7fcb7a8644355"/>
      <w:footerReference xmlns:r="http://schemas.openxmlformats.org/officeDocument/2006/relationships" w:type="default" r:id="R20186a90a952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AKU ARCHITECTS AS   ·   Org.nr 927 368 676   ·   Vienlinna 445   ·   2750 GRAN   ·   ketil@aku.no   ·   www.aku.no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AKU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7fcb7a8644355" /><Relationship Type="http://schemas.openxmlformats.org/officeDocument/2006/relationships/footer" Target="/word/footer1.xml" Id="R20186a90a9524641" /></Relationships>
</file>