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2f8823058740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AKU ARCHITECTS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AKU ARCHITECTS AS</w:t>
      </w:r>
    </w:p>
    <w:sectPr>
      <w:headerReference xmlns:r="http://schemas.openxmlformats.org/officeDocument/2006/relationships" w:type="default" r:id="Rd37bbff6510949d3"/>
      <w:footerReference xmlns:r="http://schemas.openxmlformats.org/officeDocument/2006/relationships" w:type="default" r:id="R3df4b7fae6b24a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AKU ARCHITECTS AS   ·   Org.nr 927 368 676   ·   Vienlinna 445   ·   2750 GRAN   ·   ketil@aku.no   ·   www.aku.no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AKU ARCHITECTS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7bbff6510949d3" /><Relationship Type="http://schemas.openxmlformats.org/officeDocument/2006/relationships/footer" Target="/word/footer1.xml" Id="R3df4b7fae6b24a0d" /></Relationships>
</file>