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050958d88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AKU ARCHITECTS AS</w:t>
      </w:r>
    </w:p>
    <w:sectPr>
      <w:headerReference xmlns:r="http://schemas.openxmlformats.org/officeDocument/2006/relationships" w:type="default" r:id="R94d1c9aff43b483a"/>
      <w:footerReference xmlns:r="http://schemas.openxmlformats.org/officeDocument/2006/relationships" w:type="default" r:id="R67c2d14b512c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AKU ARCHITECTS AS   ·   Org.nr 927 368 676   ·   Vienlinna 445   ·   2750 GRAN   ·   ketil@aku.no   ·   www.aku.no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AKU ARCHITECTS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1c9aff43b483a" /><Relationship Type="http://schemas.openxmlformats.org/officeDocument/2006/relationships/footer" Target="/word/footer1.xml" Id="R67c2d14b512c46b6" /></Relationships>
</file>