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8c0427141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LUBRICATE AS</w:t>
      </w:r>
    </w:p>
    <w:sectPr>
      <w:headerReference xmlns:r="http://schemas.openxmlformats.org/officeDocument/2006/relationships" w:type="default" r:id="Refdf579971904c62"/>
      <w:footerReference xmlns:r="http://schemas.openxmlformats.org/officeDocument/2006/relationships" w:type="default" r:id="Rd47c21ee188b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LUBRICATE AS   ·   Org.nr 927 435 055   ·   Midtstugrenda 52A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LUBRICATE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f579971904c62" /><Relationship Type="http://schemas.openxmlformats.org/officeDocument/2006/relationships/footer" Target="/word/footer1.xml" Id="Rd47c21ee188b46b5" /></Relationships>
</file>