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c3e07d43d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SKALLUM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SKALLUM AS</w:t>
      </w:r>
    </w:p>
    <w:sectPr>
      <w:headerReference xmlns:r="http://schemas.openxmlformats.org/officeDocument/2006/relationships" w:type="default" r:id="R7eea4716d93547f4"/>
      <w:footerReference xmlns:r="http://schemas.openxmlformats.org/officeDocument/2006/relationships" w:type="default" r:id="R68df8e23eebf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SKALLUM AS   ·   Org.nr 927 439 484   ·  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a4716d93547f4" /><Relationship Type="http://schemas.openxmlformats.org/officeDocument/2006/relationships/footer" Target="/word/footer1.xml" Id="R68df8e23eebf488b" /></Relationships>
</file>