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9f03c5ca2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JANIKO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JANIKO AS</w:t>
      </w:r>
    </w:p>
    <w:sectPr>
      <w:headerReference xmlns:r="http://schemas.openxmlformats.org/officeDocument/2006/relationships" w:type="default" r:id="Ra49d33a685294aef"/>
      <w:footerReference xmlns:r="http://schemas.openxmlformats.org/officeDocument/2006/relationships" w:type="default" r:id="Rc050e5d667f7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JANIKO AS   ·   Org.nr 927 452 790   ·   Kvernabekkvegen 64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d33a685294aef" /><Relationship Type="http://schemas.openxmlformats.org/officeDocument/2006/relationships/footer" Target="/word/footer1.xml" Id="Rc050e5d667f74b47" /></Relationships>
</file>