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cffc5fc1b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UNISON REGNSKAP AS</w:t>
      </w:r>
    </w:p>
    <w:sectPr>
      <w:headerReference xmlns:r="http://schemas.openxmlformats.org/officeDocument/2006/relationships" w:type="default" r:id="R1cd0c6f69dda4583"/>
      <w:footerReference xmlns:r="http://schemas.openxmlformats.org/officeDocument/2006/relationships" w:type="default" r:id="Rd6d25c6663dd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UNISON REGNSKAP AS   ·   Org.nr 927 497 050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0c6f69dda4583" /><Relationship Type="http://schemas.openxmlformats.org/officeDocument/2006/relationships/footer" Target="/word/footer1.xml" Id="Rd6d25c6663dd4cab" /></Relationships>
</file>