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ba8cac8a3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UTLABAKK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UTLABAKK AS</w:t>
      </w:r>
    </w:p>
    <w:sectPr>
      <w:headerReference xmlns:r="http://schemas.openxmlformats.org/officeDocument/2006/relationships" w:type="default" r:id="R4c03bc5aa0764a79"/>
      <w:footerReference xmlns:r="http://schemas.openxmlformats.org/officeDocument/2006/relationships" w:type="default" r:id="R12f76cc5a16c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UTLABAKK AS   ·   Org.nr 927 518 902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UTLABAKK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bc5aa0764a79" /><Relationship Type="http://schemas.openxmlformats.org/officeDocument/2006/relationships/footer" Target="/word/footer1.xml" Id="R12f76cc5a16c4cb8" /></Relationships>
</file>