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36e9b3af4e40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KABESI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KABESI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0d3371effa4719"/>
      <w:footerReference xmlns:r="http://schemas.openxmlformats.org/officeDocument/2006/relationships" w:type="default" r:id="Rba5b35ec25a749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KABESI INVEST AS   ·   Org.nr 927 610 736   ·   Frederik Stangs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KABESI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0d3371effa4719" /><Relationship Type="http://schemas.openxmlformats.org/officeDocument/2006/relationships/footer" Target="/word/footer1.xml" Id="Rba5b35ec25a7497d" /></Relationships>
</file>