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6a3db94fb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TOBESI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TOBESI INVEST AS</w:t>
      </w:r>
    </w:p>
    <w:sectPr>
      <w:headerReference xmlns:r="http://schemas.openxmlformats.org/officeDocument/2006/relationships" w:type="default" r:id="Rdafcdbc45149462d"/>
      <w:footerReference xmlns:r="http://schemas.openxmlformats.org/officeDocument/2006/relationships" w:type="default" r:id="R11b6cb338ca04a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TOBESI INVEST AS   ·   Org.nr 927 610 744   ·   Frederik Stangs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TOBESI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cdbc45149462d" /><Relationship Type="http://schemas.openxmlformats.org/officeDocument/2006/relationships/footer" Target="/word/footer1.xml" Id="R11b6cb338ca04abc" /></Relationships>
</file>