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e8814e355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TOBESI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TOBESI INVEST AS</w:t>
      </w:r>
    </w:p>
    <w:sectPr>
      <w:headerReference xmlns:r="http://schemas.openxmlformats.org/officeDocument/2006/relationships" w:type="default" r:id="Rae703228bbed4419"/>
      <w:footerReference xmlns:r="http://schemas.openxmlformats.org/officeDocument/2006/relationships" w:type="default" r:id="R8e531505cb17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TOBESI INVEST AS   ·   Org.nr 927 610 744   ·   Frederik Stangs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TOBESI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03228bbed4419" /><Relationship Type="http://schemas.openxmlformats.org/officeDocument/2006/relationships/footer" Target="/word/footer1.xml" Id="R8e531505cb1742b0" /></Relationships>
</file>