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7cf4701d6e40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ECO 3 ENTREPRENØR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 3 ENTREPRENØR AS</w:t>
      </w:r>
    </w:p>
    <w:sectPr>
      <w:headerReference xmlns:r="http://schemas.openxmlformats.org/officeDocument/2006/relationships" w:type="default" r:id="Rd992a9d937be423a"/>
      <w:footerReference xmlns:r="http://schemas.openxmlformats.org/officeDocument/2006/relationships" w:type="default" r:id="R155ee3e983a84f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 3 ENTREPRENØR AS   ·   Org.nr 927 626 853   ·   Cecilie Thoresens vei 7   ·   1153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 3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92a9d937be423a" /><Relationship Type="http://schemas.openxmlformats.org/officeDocument/2006/relationships/footer" Target="/word/footer1.xml" Id="R155ee3e983a84f93" /></Relationships>
</file>