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8af2f85d3c48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Fetsund,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DOLASH HOLDING AS</w:t>
      </w:r>
    </w:p>
    <w:sectPr>
      <w:headerReference xmlns:r="http://schemas.openxmlformats.org/officeDocument/2006/relationships" w:type="default" r:id="R0f3d20bc94e44bf9"/>
      <w:footerReference xmlns:r="http://schemas.openxmlformats.org/officeDocument/2006/relationships" w:type="default" r:id="Re5e918ddd3d244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DOLASH HOLDING AS   ·   Org.nr 927 668 831   ·   Faldalsveien 64   ·   1900 FETSUND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DOLASH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3d20bc94e44bf9" /><Relationship Type="http://schemas.openxmlformats.org/officeDocument/2006/relationships/footer" Target="/word/footer1.xml" Id="Re5e918ddd3d244b1" /></Relationships>
</file>