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1194a454944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CFMR AS, org.nr 927 699 656,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CFMR AS</w:t>
      </w:r>
    </w:p>
    <w:sectPr>
      <w:headerReference xmlns:r="http://schemas.openxmlformats.org/officeDocument/2006/relationships" w:type="default" r:id="R213e41268d984f3a"/>
      <w:footerReference xmlns:r="http://schemas.openxmlformats.org/officeDocument/2006/relationships" w:type="default" r:id="R56e66d1d52ae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CFMR AS   ·   Org.nr 927 699 656   ·   Skyåsvegen 23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CFMR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3e41268d984f3a" /><Relationship Type="http://schemas.openxmlformats.org/officeDocument/2006/relationships/footer" Target="/word/footer1.xml" Id="R56e66d1d52ae4cfc" /></Relationships>
</file>