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7fd0e7d3b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RHINO AS</w:t>
      </w:r>
    </w:p>
    <w:sectPr>
      <w:headerReference xmlns:r="http://schemas.openxmlformats.org/officeDocument/2006/relationships" w:type="default" r:id="R1d7199b5c89c483e"/>
      <w:footerReference xmlns:r="http://schemas.openxmlformats.org/officeDocument/2006/relationships" w:type="default" r:id="R8d38d1fef30a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RHINO AS   ·   Org.nr 927 766 477   ·   c/o Frode Tverås, Lorents Mobjørgs vei 24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199b5c89c483e" /><Relationship Type="http://schemas.openxmlformats.org/officeDocument/2006/relationships/footer" Target="/word/footer1.xml" Id="R8d38d1fef30a4afd" /></Relationships>
</file>