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3ccdcbce7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ARBEIDSKOMPETANSE AS</w:t>
      </w:r>
    </w:p>
    <w:sectPr>
      <w:headerReference xmlns:r="http://schemas.openxmlformats.org/officeDocument/2006/relationships" w:type="default" r:id="R0e246db4a7c34e9a"/>
      <w:footerReference xmlns:r="http://schemas.openxmlformats.org/officeDocument/2006/relationships" w:type="default" r:id="R825ba79e8678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46db4a7c34e9a" /><Relationship Type="http://schemas.openxmlformats.org/officeDocument/2006/relationships/footer" Target="/word/footer1.xml" Id="R825ba79e867848d7" /></Relationships>
</file>