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771f9cd0b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AMROMH AS, org.nr 927 830 477,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AMROMH AS</w:t>
      </w:r>
    </w:p>
    <w:sectPr>
      <w:headerReference xmlns:r="http://schemas.openxmlformats.org/officeDocument/2006/relationships" w:type="default" r:id="Re56942f459464876"/>
      <w:footerReference xmlns:r="http://schemas.openxmlformats.org/officeDocument/2006/relationships" w:type="default" r:id="R534b26b3ffc4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AMROMH AS   ·   Org.nr 927 830 477   ·   c/o Anna Margrethe Refsnes, Storhaugveien 17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AMROMH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942f459464876" /><Relationship Type="http://schemas.openxmlformats.org/officeDocument/2006/relationships/footer" Target="/word/footer1.xml" Id="R534b26b3ffc448a1" /></Relationships>
</file>