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4c4536ec54e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AMROMH AS</w:t>
      </w:r>
    </w:p>
    <w:sectPr>
      <w:headerReference xmlns:r="http://schemas.openxmlformats.org/officeDocument/2006/relationships" w:type="default" r:id="R92d608b0a3bb468c"/>
      <w:footerReference xmlns:r="http://schemas.openxmlformats.org/officeDocument/2006/relationships" w:type="default" r:id="R4dd5013821d1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AMROMH AS   ·   Org.nr 927 830 477   ·   c/o Anna Margrethe Refsnes, Storhaugveien 17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AMROMH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608b0a3bb468c" /><Relationship Type="http://schemas.openxmlformats.org/officeDocument/2006/relationships/footer" Target="/word/footer1.xml" Id="R4dd5013821d14c79" /></Relationships>
</file>