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884f32a01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FORA CAPITAL AS</w:t>
      </w:r>
    </w:p>
    <w:sectPr>
      <w:headerReference xmlns:r="http://schemas.openxmlformats.org/officeDocument/2006/relationships" w:type="default" r:id="Rc643bfd08d774730"/>
      <w:footerReference xmlns:r="http://schemas.openxmlformats.org/officeDocument/2006/relationships" w:type="default" r:id="Rc59b9b27135c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 CAPITAL AS   ·   Org.nr 927 832 224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3bfd08d774730" /><Relationship Type="http://schemas.openxmlformats.org/officeDocument/2006/relationships/footer" Target="/word/footer1.xml" Id="Rc59b9b27135c49b7" /></Relationships>
</file>