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24c9b27f0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ANTIGONE AS</w:t>
      </w:r>
    </w:p>
    <w:sectPr>
      <w:headerReference xmlns:r="http://schemas.openxmlformats.org/officeDocument/2006/relationships" w:type="default" r:id="R1d297a28b715444d"/>
      <w:footerReference xmlns:r="http://schemas.openxmlformats.org/officeDocument/2006/relationships" w:type="default" r:id="Rfc6e90ba7816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ANTIGONE AS   ·   Org.nr 927 832 534   ·   Liomveien 18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ANTIGONE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97a28b715444d" /><Relationship Type="http://schemas.openxmlformats.org/officeDocument/2006/relationships/footer" Target="/word/footer1.xml" Id="Rfc6e90ba7816431a" /></Relationships>
</file>