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55d150bd1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COGNIA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COGNIA CAPITAL AS</w:t>
      </w:r>
    </w:p>
    <w:sectPr>
      <w:headerReference xmlns:r="http://schemas.openxmlformats.org/officeDocument/2006/relationships" w:type="default" r:id="Rb9d8d11f58154182"/>
      <w:footerReference xmlns:r="http://schemas.openxmlformats.org/officeDocument/2006/relationships" w:type="default" r:id="R281cb802aa4b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COGNIA CAPITAL AS   ·   Org.nr 927 841 487   ·   Borgeskogen 48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8d11f58154182" /><Relationship Type="http://schemas.openxmlformats.org/officeDocument/2006/relationships/footer" Target="/word/footer1.xml" Id="R281cb802aa4b48a9" /></Relationships>
</file>