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f96a745cc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KIKHAUGEN INVEST AS.</w:t>
      </w:r>
    </w:p>
    <w:sectPr>
      <w:headerReference xmlns:r="http://schemas.openxmlformats.org/officeDocument/2006/relationships" w:type="default" r:id="Rb9bce98a50104872"/>
      <w:footerReference xmlns:r="http://schemas.openxmlformats.org/officeDocument/2006/relationships" w:type="default" r:id="R2454cd110ffa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ce98a50104872" /><Relationship Type="http://schemas.openxmlformats.org/officeDocument/2006/relationships/footer" Target="/word/footer1.xml" Id="R2454cd110ffa474e" /></Relationships>
</file>