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25af9671a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 CAPITAL GROUP AS</w:t>
      </w:r>
    </w:p>
    <w:sectPr>
      <w:headerReference xmlns:r="http://schemas.openxmlformats.org/officeDocument/2006/relationships" w:type="default" r:id="R27fbaa6ae4014184"/>
      <w:footerReference xmlns:r="http://schemas.openxmlformats.org/officeDocument/2006/relationships" w:type="default" r:id="Rd89eb249635d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 CAPITAL GROUP AS   ·   Org.nr 927 879 875   ·   Veverbakken 92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 CAPITAL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baa6ae4014184" /><Relationship Type="http://schemas.openxmlformats.org/officeDocument/2006/relationships/footer" Target="/word/footer1.xml" Id="Rd89eb249635d4cf5" /></Relationships>
</file>