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828ff8f1a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DREGG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 INVEST AS</w:t>
      </w:r>
    </w:p>
    <w:sectPr>
      <w:headerReference xmlns:r="http://schemas.openxmlformats.org/officeDocument/2006/relationships" w:type="default" r:id="Ra3c2ba9c2fbe4473"/>
      <w:footerReference xmlns:r="http://schemas.openxmlformats.org/officeDocument/2006/relationships" w:type="default" r:id="Re52333cebbf5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2ba9c2fbe4473" /><Relationship Type="http://schemas.openxmlformats.org/officeDocument/2006/relationships/footer" Target="/word/footer1.xml" Id="Re52333cebbf54763" /></Relationships>
</file>