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edf57b2254b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PACTUM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PACTUM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f573abf7344e6"/>
      <w:footerReference xmlns:r="http://schemas.openxmlformats.org/officeDocument/2006/relationships" w:type="default" r:id="Rec534f8ca634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EIENDOM AS   ·   Org.nr 927 984 113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573abf7344e6" /><Relationship Type="http://schemas.openxmlformats.org/officeDocument/2006/relationships/footer" Target="/word/footer1.xml" Id="Rec534f8ca6344a48" /></Relationships>
</file>