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e56d72cca41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LINK III FUND AS</w:t>
      </w:r>
    </w:p>
    <w:sectPr>
      <w:headerReference xmlns:r="http://schemas.openxmlformats.org/officeDocument/2006/relationships" w:type="default" r:id="Rbb40b9e088154ec8"/>
      <w:footerReference xmlns:r="http://schemas.openxmlformats.org/officeDocument/2006/relationships" w:type="default" r:id="Re0bea673048146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LINK III FUND AS   ·   Org.nr 928 007 545   ·   Lervigsveien 22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LINK III FUND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40b9e088154ec8" /><Relationship Type="http://schemas.openxmlformats.org/officeDocument/2006/relationships/footer" Target="/word/footer1.xml" Id="Re0bea673048146b7" /></Relationships>
</file>