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774ecaa12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NOMADREM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NOMADREM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29cb6f19545ac"/>
      <w:footerReference xmlns:r="http://schemas.openxmlformats.org/officeDocument/2006/relationships" w:type="default" r:id="R37aa2069a107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NOMADREM AS   ·   Org.nr 928 036 073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NOMADREM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29cb6f19545ac" /><Relationship Type="http://schemas.openxmlformats.org/officeDocument/2006/relationships/footer" Target="/word/footer1.xml" Id="R37aa2069a10746e9" /></Relationships>
</file>