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0fee67619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67d8e23bd493c"/>
      <w:footerReference xmlns:r="http://schemas.openxmlformats.org/officeDocument/2006/relationships" w:type="default" r:id="R41ce47fdb84b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OUB AS   ·   Org.nr 928 038 432   ·   c/o Ove Ullensvang Bårtvedt, Kanonhaugen 38A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67d8e23bd493c" /><Relationship Type="http://schemas.openxmlformats.org/officeDocument/2006/relationships/footer" Target="/word/footer1.xml" Id="R41ce47fdb84b4b89" /></Relationships>
</file>