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7fdba29d3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KATAMARA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KATAMARA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cc694ca7e44368"/>
      <w:footerReference xmlns:r="http://schemas.openxmlformats.org/officeDocument/2006/relationships" w:type="default" r:id="R882cf82c11b5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KATAMARA AS   ·   Org.nr 928 045 587   ·   c/o Kasper Høglund, Tangenveien 15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KATAMARA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c694ca7e44368" /><Relationship Type="http://schemas.openxmlformats.org/officeDocument/2006/relationships/footer" Target="/word/footer1.xml" Id="R882cf82c11b54574" /></Relationships>
</file>