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5d923d990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R. HOLDING AS</w:t>
      </w:r>
    </w:p>
    <w:sectPr>
      <w:headerReference xmlns:r="http://schemas.openxmlformats.org/officeDocument/2006/relationships" w:type="default" r:id="R3091ba8452aa4c55"/>
      <w:footerReference xmlns:r="http://schemas.openxmlformats.org/officeDocument/2006/relationships" w:type="default" r:id="Rfe61d46f8e02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R. HOLDING AS   ·   Org.nr 928 050 017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1ba8452aa4c55" /><Relationship Type="http://schemas.openxmlformats.org/officeDocument/2006/relationships/footer" Target="/word/footer1.xml" Id="Rfe61d46f8e024067" /></Relationships>
</file>