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287f97959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REGNSKAP AS</w:t>
      </w:r>
    </w:p>
    <w:sectPr>
      <w:headerReference xmlns:r="http://schemas.openxmlformats.org/officeDocument/2006/relationships" w:type="default" r:id="R30c00062f9bb4e4b"/>
      <w:footerReference xmlns:r="http://schemas.openxmlformats.org/officeDocument/2006/relationships" w:type="default" r:id="Rc74cc3933875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REGNSKAP AS   ·   Org.nr 928 100 030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00062f9bb4e4b" /><Relationship Type="http://schemas.openxmlformats.org/officeDocument/2006/relationships/footer" Target="/word/footer1.xml" Id="Rc74cc393387541c3" /></Relationships>
</file>