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3c940a6364b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GIRAFFEN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Valderøya,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GIRAFFEN HOLDING AS</w:t>
      </w:r>
    </w:p>
    <w:sectPr>
      <w:headerReference xmlns:r="http://schemas.openxmlformats.org/officeDocument/2006/relationships" w:type="default" r:id="R65598bfca9114342"/>
      <w:footerReference xmlns:r="http://schemas.openxmlformats.org/officeDocument/2006/relationships" w:type="default" r:id="Rda7c406e6ee8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GIRAFFEN HOLDING AS   ·   Org.nr 928 109 429   ·   Valderhaugbakkane 20   ·   6050 VALDERØYA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GIRAFFEN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98bfca9114342" /><Relationship Type="http://schemas.openxmlformats.org/officeDocument/2006/relationships/footer" Target="/word/footer1.xml" Id="Rda7c406e6ee846f8" /></Relationships>
</file>