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532f43de948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MATKONSEPT AS</w:t>
      </w:r>
    </w:p>
    <w:sectPr>
      <w:headerReference xmlns:r="http://schemas.openxmlformats.org/officeDocument/2006/relationships" w:type="default" r:id="R5c756eda2eeb4351"/>
      <w:footerReference xmlns:r="http://schemas.openxmlformats.org/officeDocument/2006/relationships" w:type="default" r:id="R52f17a589edf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MATKONSEPT AS   ·   Org.nr 928 126 145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MATKONSEPT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56eda2eeb4351" /><Relationship Type="http://schemas.openxmlformats.org/officeDocument/2006/relationships/footer" Target="/word/footer1.xml" Id="R52f17a589edf45f6" /></Relationships>
</file>