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3c378e5c6a49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 SOLUTIONS AS</w:t>
      </w:r>
    </w:p>
    <w:sectPr>
      <w:headerReference xmlns:r="http://schemas.openxmlformats.org/officeDocument/2006/relationships" w:type="default" r:id="Rdb345f6ac79c46c2"/>
      <w:footerReference xmlns:r="http://schemas.openxmlformats.org/officeDocument/2006/relationships" w:type="default" r:id="Rda86e33b8489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SOLUTIONS AS   ·   Org.nr 928 169 960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45f6ac79c46c2" /><Relationship Type="http://schemas.openxmlformats.org/officeDocument/2006/relationships/footer" Target="/word/footer1.xml" Id="Rda86e33b84894391" /></Relationships>
</file>