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216c03a31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EKREG AS</w:t>
      </w:r>
    </w:p>
    <w:sectPr>
      <w:headerReference xmlns:r="http://schemas.openxmlformats.org/officeDocument/2006/relationships" w:type="default" r:id="R42dd72cde47843e1"/>
      <w:footerReference xmlns:r="http://schemas.openxmlformats.org/officeDocument/2006/relationships" w:type="default" r:id="R4b4cf3cf13b1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EKREG AS   ·   Org.nr 928 177 343   ·   Gudrun Kolderups veg 27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EKREG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d72cde47843e1" /><Relationship Type="http://schemas.openxmlformats.org/officeDocument/2006/relationships/footer" Target="/word/footer1.xml" Id="R4b4cf3cf13b14ab9" /></Relationships>
</file>