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26430ebc5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EKREG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EKREG AS</w:t>
      </w:r>
    </w:p>
    <w:sectPr>
      <w:headerReference xmlns:r="http://schemas.openxmlformats.org/officeDocument/2006/relationships" w:type="default" r:id="R88aab0d036414c2b"/>
      <w:footerReference xmlns:r="http://schemas.openxmlformats.org/officeDocument/2006/relationships" w:type="default" r:id="R48c596f3f63a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EKREG AS   ·   Org.nr 928 177 343   ·   Gudrun Kolderups veg 27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EKREG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ab0d036414c2b" /><Relationship Type="http://schemas.openxmlformats.org/officeDocument/2006/relationships/footer" Target="/word/footer1.xml" Id="R48c596f3f63a4c74" /></Relationships>
</file>