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b4cfda053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SAMSETAK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SAMSETAK INVEST AS</w:t>
      </w:r>
    </w:p>
    <w:sectPr>
      <w:headerReference xmlns:r="http://schemas.openxmlformats.org/officeDocument/2006/relationships" w:type="default" r:id="Rb9b56ae4d8f34bbb"/>
      <w:footerReference xmlns:r="http://schemas.openxmlformats.org/officeDocument/2006/relationships" w:type="default" r:id="R7e01ee683e0e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SAMSETAK INVEST AS   ·   Org.nr 928 192 296   ·   Stokkbekken 78   ·   7048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SAMSETAK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56ae4d8f34bbb" /><Relationship Type="http://schemas.openxmlformats.org/officeDocument/2006/relationships/footer" Target="/word/footer1.xml" Id="R7e01ee683e0e4a43" /></Relationships>
</file>