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14ee5fb4e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TORGØY AS</w:t>
      </w:r>
    </w:p>
    <w:sectPr>
      <w:headerReference xmlns:r="http://schemas.openxmlformats.org/officeDocument/2006/relationships" w:type="default" r:id="R5271c30d4da5476e"/>
      <w:footerReference xmlns:r="http://schemas.openxmlformats.org/officeDocument/2006/relationships" w:type="default" r:id="R8d9fdfb9e386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TORGØY AS   ·   Org.nr 928 205 940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1c30d4da5476e" /><Relationship Type="http://schemas.openxmlformats.org/officeDocument/2006/relationships/footer" Target="/word/footer1.xml" Id="R8d9fdfb9e3864fcb" /></Relationships>
</file>