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fc953e23e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NYPAN INVEST AS.</w:t>
      </w:r>
    </w:p>
    <w:sectPr>
      <w:headerReference xmlns:r="http://schemas.openxmlformats.org/officeDocument/2006/relationships" w:type="default" r:id="R510200fa39af4023"/>
      <w:footerReference xmlns:r="http://schemas.openxmlformats.org/officeDocument/2006/relationships" w:type="default" r:id="R614fcce8efc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200fa39af4023" /><Relationship Type="http://schemas.openxmlformats.org/officeDocument/2006/relationships/footer" Target="/word/footer1.xml" Id="R614fcce8efc841d6" /></Relationships>
</file>