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1d2501014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BASIR AS</w:t>
      </w:r>
    </w:p>
    <w:sectPr>
      <w:headerReference xmlns:r="http://schemas.openxmlformats.org/officeDocument/2006/relationships" w:type="default" r:id="R3085063d5c3f47fc"/>
      <w:footerReference xmlns:r="http://schemas.openxmlformats.org/officeDocument/2006/relationships" w:type="default" r:id="R996aa904ebbc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BASIR AS   ·   Org.nr 928 242 072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5063d5c3f47fc" /><Relationship Type="http://schemas.openxmlformats.org/officeDocument/2006/relationships/footer" Target="/word/footer1.xml" Id="R996aa904ebbc4dee" /></Relationships>
</file>