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b6dce74e3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BAKKLAND, org.nr 928 272 842,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f9aeb2e94e0e4608"/>
      <w:footerReference xmlns:r="http://schemas.openxmlformats.org/officeDocument/2006/relationships" w:type="default" r:id="R0ffc74ce825d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eb2e94e0e4608" /><Relationship Type="http://schemas.openxmlformats.org/officeDocument/2006/relationships/footer" Target="/word/footer1.xml" Id="R0ffc74ce825d49f6" /></Relationships>
</file>