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f60ea482e547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Alvdal,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DOSMIL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DOSMIL AS</w:t>
      </w:r>
    </w:p>
    <w:sectPr>
      <w:headerReference xmlns:r="http://schemas.openxmlformats.org/officeDocument/2006/relationships" w:type="default" r:id="R739e7f3edae14dc3"/>
      <w:footerReference xmlns:r="http://schemas.openxmlformats.org/officeDocument/2006/relationships" w:type="default" r:id="R910c290ccfc341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DOSMIL AS   ·   Org.nr 928 284 697   ·   c/o Silje Langøy, Strålsjøåsveien 524   ·   2560 ALVDAL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DOSMIL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9e7f3edae14dc3" /><Relationship Type="http://schemas.openxmlformats.org/officeDocument/2006/relationships/footer" Target="/word/footer1.xml" Id="R910c290ccfc34179" /></Relationships>
</file>