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5cb45eb80944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 HOLDING AS</w:t>
      </w:r>
    </w:p>
    <w:sectPr>
      <w:headerReference xmlns:r="http://schemas.openxmlformats.org/officeDocument/2006/relationships" w:type="default" r:id="Re10c840f5fa545ac"/>
      <w:footerReference xmlns:r="http://schemas.openxmlformats.org/officeDocument/2006/relationships" w:type="default" r:id="R764495cf5eec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 HOLDING AS   ·   Org.nr 928 286 061   ·   Geilevegen 41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c840f5fa545ac" /><Relationship Type="http://schemas.openxmlformats.org/officeDocument/2006/relationships/footer" Target="/word/footer1.xml" Id="R764495cf5eec48ee" /></Relationships>
</file>