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b89148ec3143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Årnes, 10.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HONNINGFARMEN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HONNINGFARMEN AS</w:t>
      </w:r>
    </w:p>
    <w:sectPr>
      <w:headerReference xmlns:r="http://schemas.openxmlformats.org/officeDocument/2006/relationships" w:type="default" r:id="R3a433175110c443b"/>
      <w:footerReference xmlns:r="http://schemas.openxmlformats.org/officeDocument/2006/relationships" w:type="default" r:id="R217fc22c8e5044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HONNINGFARMEN AS   ·   Org.nr 928 293 521   ·   Brautergutua 129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HONNINGFARMEN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433175110c443b" /><Relationship Type="http://schemas.openxmlformats.org/officeDocument/2006/relationships/footer" Target="/word/footer1.xml" Id="R217fc22c8e504494" /></Relationships>
</file>