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62dc942f24f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HONNINGFARMEN AS</w:t>
      </w:r>
    </w:p>
    <w:sectPr>
      <w:headerReference xmlns:r="http://schemas.openxmlformats.org/officeDocument/2006/relationships" w:type="default" r:id="R1b6ca0f3208649ae"/>
      <w:footerReference xmlns:r="http://schemas.openxmlformats.org/officeDocument/2006/relationships" w:type="default" r:id="R4aeebbd9596b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HONNINGFARMEN AS   ·   Org.nr 928 293 521   ·   Brautergutua 129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HONNINGFARMEN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ca0f3208649ae" /><Relationship Type="http://schemas.openxmlformats.org/officeDocument/2006/relationships/footer" Target="/word/footer1.xml" Id="R4aeebbd9596b4aba" /></Relationships>
</file>