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4519b7a9aa49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PSK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PSK INVEST AS</w:t>
      </w:r>
    </w:p>
    <w:sectPr>
      <w:headerReference xmlns:r="http://schemas.openxmlformats.org/officeDocument/2006/relationships" w:type="default" r:id="Rbf05c9647fc24ba4"/>
      <w:footerReference xmlns:r="http://schemas.openxmlformats.org/officeDocument/2006/relationships" w:type="default" r:id="Ra38b3322844e41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PSK INVEST AS   ·   Org.nr 928 318 990   ·   c/o Phillip Skotte Kvalnes, Dynekilgata 15   ·   0569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05c9647fc24ba4" /><Relationship Type="http://schemas.openxmlformats.org/officeDocument/2006/relationships/footer" Target="/word/footer1.xml" Id="Ra38b3322844e4114" /></Relationships>
</file>