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ee042960a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AYOND AS, org.nr 928 465 160,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AYOND AS</w:t>
      </w:r>
    </w:p>
    <w:sectPr>
      <w:headerReference xmlns:r="http://schemas.openxmlformats.org/officeDocument/2006/relationships" w:type="default" r:id="R3d944e16345d4875"/>
      <w:footerReference xmlns:r="http://schemas.openxmlformats.org/officeDocument/2006/relationships" w:type="default" r:id="R8e718668e536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AYOND AS   ·   Org.nr 928 465 160   ·   Espehaugen 51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44e16345d4875" /><Relationship Type="http://schemas.openxmlformats.org/officeDocument/2006/relationships/footer" Target="/word/footer1.xml" Id="R8e718668e5364e83" /></Relationships>
</file>