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36c9f42ebf43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SKYNNA AS</w:t>
      </w:r>
    </w:p>
    <w:sectPr>
      <w:headerReference xmlns:r="http://schemas.openxmlformats.org/officeDocument/2006/relationships" w:type="default" r:id="R1148291fa3d640f6"/>
      <w:footerReference xmlns:r="http://schemas.openxmlformats.org/officeDocument/2006/relationships" w:type="default" r:id="R457682bccff947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SKYNNA AS   ·   Org.nr 928 579 921   ·   c/o Tina Andersen, Stålverkskroken 36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SKYNNA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48291fa3d640f6" /><Relationship Type="http://schemas.openxmlformats.org/officeDocument/2006/relationships/footer" Target="/word/footer1.xml" Id="R457682bccff947ab" /></Relationships>
</file>