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d8c5c450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AZIMAN INVEST AS</w:t>
      </w:r>
    </w:p>
    <w:sectPr>
      <w:headerReference xmlns:r="http://schemas.openxmlformats.org/officeDocument/2006/relationships" w:type="default" r:id="Re204fae8c66a4a2d"/>
      <w:footerReference xmlns:r="http://schemas.openxmlformats.org/officeDocument/2006/relationships" w:type="default" r:id="R89ecc3f0be2a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AZIMAN INVEST AS   ·   Org.nr 928 663 108   ·   c/o Aziman Morad, Selma Ellefsens vei 3A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AZIMAN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4fae8c66a4a2d" /><Relationship Type="http://schemas.openxmlformats.org/officeDocument/2006/relationships/footer" Target="/word/footer1.xml" Id="R89ecc3f0be2a4aa0" /></Relationships>
</file>