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17e0cc9ad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4 MATIC SOLUTION AS, org.nr 928 693 333,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MATIC SOLUTION AS</w:t>
      </w:r>
    </w:p>
    <w:sectPr>
      <w:headerReference xmlns:r="http://schemas.openxmlformats.org/officeDocument/2006/relationships" w:type="default" r:id="R3de3f85d4b394815"/>
      <w:footerReference xmlns:r="http://schemas.openxmlformats.org/officeDocument/2006/relationships" w:type="default" r:id="R7873ceacb124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MATIC SOLUTION AS   ·   Org.nr 928 693 333   ·   Østerøyveien 160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MATIC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3f85d4b394815" /><Relationship Type="http://schemas.openxmlformats.org/officeDocument/2006/relationships/footer" Target="/word/footer1.xml" Id="R7873ceacb12444c1" /></Relationships>
</file>